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420ABC">
      <w:pPr>
        <w:rPr>
          <w:rFonts w:ascii="Tahoma" w:hAnsi="Tahoma" w:cs="Tahoma"/>
          <w:b/>
          <w:sz w:val="17"/>
          <w:szCs w:val="17"/>
        </w:rPr>
      </w:pPr>
      <w:r>
        <w:rPr>
          <w:noProof/>
          <w:lang w:val="en-US" w:eastAsia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4807585</wp:posOffset>
            </wp:positionH>
            <wp:positionV relativeFrom="paragraph">
              <wp:posOffset>31115</wp:posOffset>
            </wp:positionV>
            <wp:extent cx="1188085" cy="141668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416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noProof/>
          <w:sz w:val="18"/>
          <w:szCs w:val="18"/>
          <w:lang w:val="en-US" w:eastAsia="en-US"/>
        </w:rPr>
        <w:drawing>
          <wp:inline distT="0" distB="0" distL="0" distR="0">
            <wp:extent cx="4400550" cy="914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24" w:type="dxa"/>
        <w:tblLayout w:type="fixed"/>
        <w:tblLook w:val="0000"/>
      </w:tblPr>
      <w:tblGrid>
        <w:gridCol w:w="6913"/>
      </w:tblGrid>
      <w:tr w:rsidR="00000000">
        <w:tc>
          <w:tcPr>
            <w:tcW w:w="6913" w:type="dxa"/>
            <w:shd w:val="clear" w:color="auto" w:fill="auto"/>
          </w:tcPr>
          <w:p w:rsidR="00000000" w:rsidRDefault="002D58A0">
            <w:pPr>
              <w:snapToGrid w:val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 xml:space="preserve">Sediu: </w:t>
            </w:r>
            <w:r>
              <w:rPr>
                <w:rFonts w:ascii="Tahoma" w:hAnsi="Tahoma" w:cs="Tahoma"/>
                <w:sz w:val="17"/>
                <w:szCs w:val="17"/>
              </w:rPr>
              <w:t>Bucuresti, Calea Serban Voda nr. 213, sector 4 – Tehnic Club</w:t>
            </w:r>
          </w:p>
          <w:p w:rsidR="00000000" w:rsidRDefault="002D58A0">
            <w:pPr>
              <w:rPr>
                <w:rFonts w:ascii="Tahoma" w:hAnsi="Tahoma" w:cs="Tahoma"/>
                <w:b/>
                <w:i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 xml:space="preserve">Cod fiscal  RO427312; </w:t>
            </w:r>
            <w:r>
              <w:rPr>
                <w:rFonts w:ascii="Tahoma" w:hAnsi="Tahoma" w:cs="Tahoma"/>
                <w:b/>
                <w:i/>
                <w:sz w:val="17"/>
                <w:szCs w:val="17"/>
              </w:rPr>
              <w:t>infiintata in baza DL 150/1990</w:t>
            </w:r>
          </w:p>
          <w:p w:rsidR="00000000" w:rsidRDefault="002D58A0">
            <w:pPr>
              <w:tabs>
                <w:tab w:val="center" w:pos="4865"/>
                <w:tab w:val="left" w:pos="5525"/>
              </w:tabs>
              <w:snapToGrid w:val="0"/>
              <w:ind w:left="5" w:right="-158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Tel:</w:t>
            </w:r>
            <w:r>
              <w:rPr>
                <w:rFonts w:ascii="Tahoma" w:hAnsi="Tahoma" w:cs="Tahoma"/>
                <w:sz w:val="17"/>
                <w:szCs w:val="17"/>
              </w:rPr>
              <w:t xml:space="preserve"> 021/335.13.72; 0752.190.702; </w:t>
            </w:r>
            <w:r>
              <w:rPr>
                <w:rFonts w:ascii="Tahoma" w:hAnsi="Tahoma" w:cs="Tahoma"/>
                <w:b/>
                <w:sz w:val="17"/>
                <w:szCs w:val="17"/>
              </w:rPr>
              <w:t xml:space="preserve">Fax: </w:t>
            </w:r>
            <w:r>
              <w:rPr>
                <w:rFonts w:ascii="Tahoma" w:hAnsi="Tahoma" w:cs="Tahoma"/>
                <w:sz w:val="17"/>
                <w:szCs w:val="17"/>
              </w:rPr>
              <w:t>021/410.70.27</w:t>
            </w:r>
          </w:p>
          <w:p w:rsidR="00000000" w:rsidRDefault="002D58A0">
            <w:pPr>
              <w:snapToGrid w:val="0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>
              <w:rPr>
                <w:rFonts w:ascii="Tahoma" w:hAnsi="Tahoma" w:cs="Tahoma"/>
                <w:b/>
                <w:i/>
                <w:sz w:val="17"/>
                <w:szCs w:val="17"/>
              </w:rPr>
              <w:t>E-mail:</w:t>
            </w:r>
            <w:r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 </w:t>
            </w:r>
            <w:hyperlink r:id="rId9" w:history="1">
              <w:r>
                <w:rPr>
                  <w:rStyle w:val="Hyperlink"/>
                  <w:rFonts w:ascii="Tahoma" w:hAnsi="Tahoma"/>
                </w:rPr>
                <w:t>o</w:t>
              </w:r>
            </w:hyperlink>
            <w:r>
              <w:rPr>
                <w:rStyle w:val="Hyperlink"/>
                <w:rFonts w:ascii="Tahoma" w:hAnsi="Tahoma" w:cs="Tahoma"/>
                <w:b/>
                <w:i/>
                <w:sz w:val="16"/>
                <w:szCs w:val="16"/>
              </w:rPr>
              <w:t>ffice@ftmb.ro</w:t>
            </w:r>
            <w:r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; </w:t>
            </w:r>
            <w:r>
              <w:rPr>
                <w:rFonts w:ascii="Tahoma" w:hAnsi="Tahoma" w:cs="Tahoma"/>
                <w:b/>
                <w:i/>
                <w:sz w:val="17"/>
                <w:szCs w:val="17"/>
              </w:rPr>
              <w:t>Site</w:t>
            </w:r>
            <w:r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: </w:t>
            </w:r>
            <w:hyperlink r:id="rId10" w:history="1">
              <w:r>
                <w:rPr>
                  <w:rStyle w:val="Hyperlink"/>
                  <w:rFonts w:ascii="Tahoma" w:hAnsi="Tahoma"/>
                </w:rPr>
                <w:t>www.ftmb.ro</w:t>
              </w:r>
            </w:hyperlink>
            <w:r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; </w:t>
            </w:r>
            <w:hyperlink r:id="rId11" w:history="1">
              <w:r>
                <w:rPr>
                  <w:rStyle w:val="Hyperlink"/>
                  <w:rFonts w:ascii="Tahoma" w:hAnsi="Tahoma"/>
                </w:rPr>
                <w:t>www.ftmb.eu</w:t>
              </w:r>
            </w:hyperlink>
            <w:r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 </w:t>
            </w:r>
          </w:p>
        </w:tc>
      </w:tr>
    </w:tbl>
    <w:p w:rsidR="00000000" w:rsidRDefault="002D58A0">
      <w:pPr>
        <w:pBdr>
          <w:bottom w:val="single" w:sz="8" w:space="2" w:color="000000"/>
        </w:pBdr>
        <w:jc w:val="both"/>
        <w:rPr>
          <w:b/>
          <w:sz w:val="16"/>
          <w:szCs w:val="16"/>
        </w:rPr>
      </w:pPr>
    </w:p>
    <w:p w:rsidR="00000000" w:rsidRDefault="002D58A0">
      <w:pPr>
        <w:tabs>
          <w:tab w:val="center" w:pos="4860"/>
          <w:tab w:val="left" w:pos="5520"/>
        </w:tabs>
        <w:jc w:val="center"/>
        <w:rPr>
          <w:rFonts w:ascii="Arial" w:hAnsi="Arial" w:cs="Arial"/>
          <w:b/>
          <w:i/>
          <w:color w:val="000080"/>
          <w:sz w:val="36"/>
          <w:szCs w:val="36"/>
          <w:lang w:val="fr-FR"/>
        </w:rPr>
      </w:pPr>
    </w:p>
    <w:p w:rsidR="00000000" w:rsidRDefault="002D58A0">
      <w:pPr>
        <w:tabs>
          <w:tab w:val="center" w:pos="4860"/>
          <w:tab w:val="left" w:pos="5520"/>
        </w:tabs>
        <w:jc w:val="center"/>
        <w:rPr>
          <w:rFonts w:ascii="Arial" w:hAnsi="Arial" w:cs="Arial"/>
          <w:b/>
          <w:i/>
          <w:color w:val="000080"/>
          <w:sz w:val="36"/>
          <w:szCs w:val="36"/>
          <w:lang w:val="fr-FR"/>
        </w:rPr>
      </w:pPr>
    </w:p>
    <w:p w:rsidR="00000000" w:rsidRDefault="002D58A0">
      <w:pPr>
        <w:jc w:val="center"/>
        <w:rPr>
          <w:rFonts w:ascii="Arial" w:hAnsi="Arial" w:cs="Arial"/>
          <w:b/>
          <w:i/>
          <w:color w:val="000080"/>
          <w:sz w:val="44"/>
          <w:szCs w:val="36"/>
          <w:lang w:val="fr-FR"/>
        </w:rPr>
      </w:pPr>
    </w:p>
    <w:p w:rsidR="00000000" w:rsidRDefault="002D58A0">
      <w:pPr>
        <w:jc w:val="center"/>
        <w:rPr>
          <w:rFonts w:ascii="Arial" w:hAnsi="Arial" w:cs="Arial"/>
          <w:b/>
          <w:i/>
          <w:color w:val="000080"/>
          <w:sz w:val="44"/>
          <w:szCs w:val="36"/>
          <w:lang w:val="fr-FR"/>
        </w:rPr>
      </w:pPr>
      <w:r>
        <w:rPr>
          <w:rFonts w:ascii="Arial" w:hAnsi="Arial" w:cs="Arial"/>
          <w:b/>
          <w:i/>
          <w:color w:val="000080"/>
          <w:sz w:val="44"/>
          <w:szCs w:val="36"/>
          <w:lang w:val="fr-FR"/>
        </w:rPr>
        <w:t>INVITATIE</w:t>
      </w:r>
    </w:p>
    <w:p w:rsidR="00000000" w:rsidRDefault="002D58A0">
      <w:pPr>
        <w:jc w:val="both"/>
        <w:rPr>
          <w:rFonts w:ascii="Arial" w:hAnsi="Arial" w:cs="Arial"/>
          <w:color w:val="000080"/>
          <w:lang w:val="fr-FR"/>
        </w:rPr>
      </w:pPr>
    </w:p>
    <w:p w:rsidR="00000000" w:rsidRDefault="002D58A0">
      <w:pPr>
        <w:jc w:val="both"/>
        <w:rPr>
          <w:rFonts w:ascii="Arial" w:hAnsi="Arial" w:cs="Arial"/>
          <w:color w:val="000080"/>
          <w:lang w:val="fr-FR"/>
        </w:rPr>
      </w:pPr>
    </w:p>
    <w:p w:rsidR="00000000" w:rsidRDefault="002D58A0">
      <w:pPr>
        <w:ind w:firstLine="720"/>
        <w:jc w:val="both"/>
        <w:rPr>
          <w:rFonts w:ascii="Arial" w:hAnsi="Arial" w:cs="Arial"/>
          <w:color w:val="000000"/>
          <w:lang w:val="fr-FR"/>
        </w:rPr>
      </w:pPr>
    </w:p>
    <w:p w:rsidR="00000000" w:rsidRDefault="002D58A0">
      <w:pPr>
        <w:ind w:firstLine="720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>Dragi prieteni ai judo-ului romanesc,</w:t>
      </w:r>
    </w:p>
    <w:p w:rsidR="00000000" w:rsidRDefault="002D58A0">
      <w:p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</w:p>
    <w:p w:rsidR="00000000" w:rsidRDefault="002D58A0">
      <w:pPr>
        <w:ind w:firstLine="708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>Fundatia pentru Tineret a Municipiului Bucuresti (F.T.M.B.) impreuna cu Clubul Sportiv al Armatei «Steaua»</w:t>
      </w:r>
      <w:r>
        <w:rPr>
          <w:rFonts w:ascii="Arial" w:hAnsi="Arial" w:cs="Arial"/>
          <w:color w:val="000000"/>
          <w:sz w:val="26"/>
          <w:szCs w:val="26"/>
          <w:lang w:val="fr-FR"/>
        </w:rPr>
        <w:t xml:space="preserve"> Bucuresti (C.S.A. Steaua) va invita sa participati la Turneul de Judo «Alina Dumitru» care va avea loc la Sala «Lucian Grigorescu» (Floreasca) Bucuresti in data de 18.05.2013.</w:t>
      </w:r>
    </w:p>
    <w:p w:rsidR="00000000" w:rsidRDefault="002D58A0">
      <w:pPr>
        <w:jc w:val="both"/>
        <w:rPr>
          <w:rFonts w:ascii="Arial" w:hAnsi="Arial" w:cs="Arial"/>
          <w:b/>
          <w:color w:val="000000"/>
          <w:sz w:val="26"/>
          <w:szCs w:val="26"/>
          <w:lang w:val="fr-FR"/>
        </w:rPr>
      </w:pPr>
    </w:p>
    <w:p w:rsidR="00000000" w:rsidRDefault="002D58A0">
      <w:pPr>
        <w:jc w:val="both"/>
        <w:rPr>
          <w:rFonts w:ascii="Arial" w:hAnsi="Arial" w:cs="Arial"/>
          <w:b/>
          <w:color w:val="FF0000"/>
          <w:sz w:val="26"/>
          <w:szCs w:val="26"/>
          <w:lang w:val="fr-FR"/>
        </w:rPr>
      </w:pPr>
      <w:r>
        <w:rPr>
          <w:rFonts w:ascii="Arial" w:hAnsi="Arial" w:cs="Arial"/>
          <w:b/>
          <w:color w:val="000000"/>
          <w:sz w:val="26"/>
          <w:szCs w:val="26"/>
          <w:lang w:val="fr-FR"/>
        </w:rPr>
        <w:t xml:space="preserve">    </w:t>
      </w:r>
      <w:r>
        <w:rPr>
          <w:rFonts w:ascii="Arial" w:hAnsi="Arial" w:cs="Arial"/>
          <w:b/>
          <w:color w:val="FF0000"/>
          <w:sz w:val="26"/>
          <w:szCs w:val="26"/>
          <w:lang w:val="fr-FR"/>
        </w:rPr>
        <w:t xml:space="preserve">REGULAMENT </w:t>
      </w:r>
    </w:p>
    <w:p w:rsidR="00000000" w:rsidRDefault="002D58A0">
      <w:p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</w:p>
    <w:p w:rsidR="00000000" w:rsidRDefault="002D58A0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6"/>
          <w:szCs w:val="26"/>
          <w:lang w:val="fr-FR"/>
        </w:rPr>
      </w:pPr>
      <w:r>
        <w:rPr>
          <w:rFonts w:ascii="Arial" w:hAnsi="Arial" w:cs="Arial"/>
          <w:b/>
          <w:color w:val="000000"/>
          <w:sz w:val="26"/>
          <w:szCs w:val="26"/>
          <w:lang w:val="fr-FR"/>
        </w:rPr>
        <w:t xml:space="preserve">SCOP </w:t>
      </w:r>
    </w:p>
    <w:p w:rsidR="00000000" w:rsidRDefault="002D58A0">
      <w:pPr>
        <w:jc w:val="both"/>
        <w:rPr>
          <w:rFonts w:ascii="Arial" w:hAnsi="Arial" w:cs="Arial"/>
          <w:b/>
          <w:color w:val="000000"/>
          <w:sz w:val="26"/>
          <w:szCs w:val="26"/>
          <w:lang w:val="fr-FR"/>
        </w:rPr>
      </w:pPr>
    </w:p>
    <w:p w:rsidR="00000000" w:rsidRDefault="002D58A0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>Verificarea sportivilor inaintea startului Calendarulu</w:t>
      </w:r>
      <w:r>
        <w:rPr>
          <w:rFonts w:ascii="Arial" w:hAnsi="Arial" w:cs="Arial"/>
          <w:color w:val="000000"/>
          <w:sz w:val="26"/>
          <w:szCs w:val="26"/>
          <w:lang w:val="fr-FR"/>
        </w:rPr>
        <w:t xml:space="preserve">i Competitional al F.R. Judo 2013 la categoria de varsta </w:t>
      </w:r>
      <w:r>
        <w:rPr>
          <w:rFonts w:ascii="Arial" w:hAnsi="Arial" w:cs="Arial"/>
          <w:color w:val="FF0000"/>
          <w:sz w:val="26"/>
          <w:szCs w:val="26"/>
          <w:lang w:val="fr-FR"/>
        </w:rPr>
        <w:t>U-11</w:t>
      </w:r>
      <w:r>
        <w:rPr>
          <w:rFonts w:ascii="Arial" w:hAnsi="Arial" w:cs="Arial"/>
          <w:color w:val="000000"/>
          <w:sz w:val="26"/>
          <w:szCs w:val="26"/>
          <w:lang w:val="fr-FR"/>
        </w:rPr>
        <w:t xml:space="preserve"> si </w:t>
      </w:r>
      <w:r>
        <w:rPr>
          <w:rFonts w:ascii="Arial" w:hAnsi="Arial" w:cs="Arial"/>
          <w:color w:val="FF0000"/>
          <w:sz w:val="26"/>
          <w:szCs w:val="26"/>
          <w:lang w:val="fr-FR"/>
        </w:rPr>
        <w:t>U-13</w:t>
      </w:r>
    </w:p>
    <w:p w:rsidR="00000000" w:rsidRDefault="002D58A0">
      <w:p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</w:p>
    <w:p w:rsidR="00000000" w:rsidRDefault="002D58A0">
      <w:pPr>
        <w:ind w:left="360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b/>
          <w:color w:val="000000"/>
          <w:sz w:val="26"/>
          <w:szCs w:val="26"/>
          <w:lang w:val="fr-FR"/>
        </w:rPr>
        <w:t>Vineri,</w:t>
      </w:r>
      <w:r>
        <w:rPr>
          <w:rFonts w:ascii="Arial" w:hAnsi="Arial" w:cs="Arial"/>
          <w:color w:val="000000"/>
          <w:sz w:val="26"/>
          <w:szCs w:val="26"/>
          <w:lang w:val="fr-FR"/>
        </w:rPr>
        <w:t xml:space="preserve"> 17 mai 2013 ora:</w:t>
      </w:r>
    </w:p>
    <w:p w:rsidR="00000000" w:rsidRDefault="002D58A0">
      <w:pPr>
        <w:ind w:left="360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 xml:space="preserve">     </w:t>
      </w:r>
      <w:r>
        <w:rPr>
          <w:rFonts w:ascii="Arial" w:hAnsi="Arial" w:cs="Arial"/>
          <w:color w:val="000000"/>
          <w:sz w:val="26"/>
          <w:szCs w:val="26"/>
          <w:lang w:val="fr-FR"/>
        </w:rPr>
        <w:t>15.00 - 16.00        Validarea actelor</w:t>
      </w:r>
    </w:p>
    <w:p w:rsidR="00000000" w:rsidRDefault="002D58A0">
      <w:pPr>
        <w:ind w:left="2832" w:hanging="2112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>16.00 – 17.00</w:t>
      </w:r>
      <w:r>
        <w:rPr>
          <w:rFonts w:ascii="Arial" w:hAnsi="Arial" w:cs="Arial"/>
          <w:color w:val="000000"/>
          <w:sz w:val="26"/>
          <w:szCs w:val="26"/>
          <w:lang w:val="fr-FR"/>
        </w:rPr>
        <w:tab/>
        <w:t xml:space="preserve">Cantar de proba </w:t>
      </w:r>
    </w:p>
    <w:p w:rsidR="00000000" w:rsidRDefault="002D58A0">
      <w:pPr>
        <w:ind w:left="2832" w:hanging="2112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>17.00 - 18.00</w:t>
      </w:r>
      <w:r>
        <w:rPr>
          <w:rFonts w:ascii="Arial" w:hAnsi="Arial" w:cs="Arial"/>
          <w:color w:val="000000"/>
          <w:sz w:val="26"/>
          <w:szCs w:val="26"/>
          <w:lang w:val="fr-FR"/>
        </w:rPr>
        <w:tab/>
        <w:t xml:space="preserve">Cantar oficial la sediul F.T.M.B. din BUCURESTI, Calea Serban Voda nr. </w:t>
      </w:r>
      <w:r>
        <w:rPr>
          <w:rFonts w:ascii="Arial" w:hAnsi="Arial" w:cs="Arial"/>
          <w:color w:val="000000"/>
          <w:sz w:val="26"/>
          <w:szCs w:val="26"/>
          <w:lang w:val="fr-FR"/>
        </w:rPr>
        <w:t>213, sector 4</w:t>
      </w:r>
    </w:p>
    <w:p w:rsidR="00000000" w:rsidRDefault="002D58A0">
      <w:pPr>
        <w:ind w:left="2832" w:hanging="2112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 xml:space="preserve">18.00 – 20.00 </w:t>
      </w:r>
      <w:r>
        <w:rPr>
          <w:rFonts w:ascii="Arial" w:hAnsi="Arial" w:cs="Arial"/>
          <w:color w:val="000000"/>
          <w:sz w:val="26"/>
          <w:szCs w:val="26"/>
          <w:lang w:val="fr-FR"/>
        </w:rPr>
        <w:tab/>
      </w:r>
      <w:r>
        <w:rPr>
          <w:rFonts w:ascii="Arial" w:hAnsi="Arial" w:cs="Arial"/>
          <w:color w:val="000000"/>
          <w:sz w:val="26"/>
          <w:szCs w:val="26"/>
        </w:rPr>
        <w:t>Sedinta tehnica si tragerea la so</w:t>
      </w:r>
      <w:r>
        <w:rPr>
          <w:rFonts w:ascii="Arial" w:hAnsi="Arial" w:cs="Arial"/>
          <w:color w:val="000000"/>
          <w:sz w:val="26"/>
          <w:szCs w:val="26"/>
        </w:rPr>
        <w:t>rti</w:t>
      </w:r>
      <w:r>
        <w:rPr>
          <w:rFonts w:ascii="Arial" w:hAnsi="Arial" w:cs="Arial"/>
          <w:color w:val="000000"/>
          <w:sz w:val="26"/>
          <w:szCs w:val="26"/>
          <w:lang w:val="fr-FR"/>
        </w:rPr>
        <w:t xml:space="preserve">. </w:t>
      </w:r>
    </w:p>
    <w:p w:rsidR="00000000" w:rsidRDefault="002D58A0">
      <w:pPr>
        <w:ind w:left="2832" w:hanging="2112"/>
        <w:jc w:val="both"/>
        <w:rPr>
          <w:rFonts w:ascii="Arial" w:hAnsi="Arial"/>
          <w:sz w:val="26"/>
          <w:szCs w:val="26"/>
        </w:rPr>
      </w:pPr>
    </w:p>
    <w:p w:rsidR="00000000" w:rsidRDefault="002D58A0">
      <w:pPr>
        <w:ind w:firstLine="724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>Concursul se va desfasura in sistemul dubla recalificare sau in functie de numarul sportivilor pe grupe si va fi arbitrat de arbitri atestati F.R. Judo.</w:t>
      </w:r>
    </w:p>
    <w:p w:rsidR="00000000" w:rsidRDefault="002D58A0">
      <w:pPr>
        <w:jc w:val="both"/>
        <w:rPr>
          <w:rFonts w:ascii="Arial" w:hAnsi="Arial"/>
          <w:sz w:val="26"/>
          <w:szCs w:val="26"/>
        </w:rPr>
      </w:pPr>
    </w:p>
    <w:p w:rsidR="00000000" w:rsidRDefault="002D58A0">
      <w:p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 xml:space="preserve">    </w:t>
      </w:r>
      <w:r>
        <w:rPr>
          <w:rFonts w:ascii="Arial" w:hAnsi="Arial" w:cs="Arial"/>
          <w:b/>
          <w:color w:val="000000"/>
          <w:sz w:val="26"/>
          <w:szCs w:val="26"/>
          <w:lang w:val="fr-FR"/>
        </w:rPr>
        <w:t>Sambata,</w:t>
      </w:r>
      <w:r>
        <w:rPr>
          <w:rFonts w:ascii="Arial" w:hAnsi="Arial" w:cs="Arial"/>
          <w:color w:val="000000"/>
          <w:sz w:val="26"/>
          <w:szCs w:val="26"/>
          <w:lang w:val="fr-FR"/>
        </w:rPr>
        <w:t xml:space="preserve"> 18 mai 2013 ora:</w:t>
      </w:r>
    </w:p>
    <w:p w:rsidR="00000000" w:rsidRDefault="002D58A0">
      <w:pPr>
        <w:ind w:left="2832" w:hanging="2112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</w:rPr>
        <w:t>08.</w:t>
      </w:r>
      <w:r>
        <w:rPr>
          <w:rFonts w:ascii="Arial" w:hAnsi="Arial" w:cs="Arial"/>
          <w:color w:val="000000"/>
          <w:sz w:val="26"/>
          <w:szCs w:val="26"/>
        </w:rPr>
        <w:t>00 – 09.00</w:t>
      </w:r>
      <w:r>
        <w:rPr>
          <w:rFonts w:ascii="Arial" w:hAnsi="Arial" w:cs="Arial"/>
          <w:color w:val="000000"/>
          <w:sz w:val="26"/>
          <w:szCs w:val="26"/>
        </w:rPr>
        <w:tab/>
        <w:t xml:space="preserve">Cantarul oficial </w:t>
      </w:r>
      <w:r>
        <w:rPr>
          <w:rFonts w:ascii="Arial" w:hAnsi="Arial" w:cs="Arial"/>
          <w:color w:val="FF0000"/>
          <w:sz w:val="26"/>
          <w:szCs w:val="26"/>
          <w:lang w:val="fr-FR"/>
        </w:rPr>
        <w:t>U-11; U-13</w:t>
      </w:r>
      <w:r>
        <w:rPr>
          <w:rFonts w:ascii="Arial" w:hAnsi="Arial" w:cs="Arial"/>
          <w:color w:val="000000"/>
          <w:sz w:val="26"/>
          <w:szCs w:val="26"/>
          <w:lang w:val="fr-FR"/>
        </w:rPr>
        <w:t xml:space="preserve">; </w:t>
      </w:r>
      <w:r>
        <w:rPr>
          <w:rFonts w:ascii="Arial" w:hAnsi="Arial" w:cs="Arial"/>
          <w:color w:val="000000"/>
          <w:sz w:val="26"/>
          <w:szCs w:val="26"/>
        </w:rPr>
        <w:t xml:space="preserve">la </w:t>
      </w:r>
      <w:r>
        <w:rPr>
          <w:rFonts w:ascii="Arial" w:hAnsi="Arial" w:cs="Arial"/>
          <w:color w:val="000000"/>
          <w:sz w:val="26"/>
          <w:szCs w:val="26"/>
          <w:lang w:val="fr-FR"/>
        </w:rPr>
        <w:t xml:space="preserve">Sala «Lucian Grigorescu» (Floreasca) </w:t>
      </w:r>
      <w:r>
        <w:rPr>
          <w:rFonts w:ascii="Arial" w:hAnsi="Arial" w:cs="Arial"/>
          <w:color w:val="000000"/>
          <w:sz w:val="26"/>
          <w:szCs w:val="26"/>
        </w:rPr>
        <w:t xml:space="preserve">(pentru toti sportivii din celelalte judete) la categoriile de varsta </w:t>
      </w:r>
      <w:r>
        <w:rPr>
          <w:rFonts w:ascii="Arial" w:hAnsi="Arial" w:cs="Arial"/>
          <w:color w:val="FF0000"/>
          <w:sz w:val="26"/>
          <w:szCs w:val="26"/>
          <w:lang w:val="fr-FR"/>
        </w:rPr>
        <w:t>U-11</w:t>
      </w:r>
      <w:r>
        <w:rPr>
          <w:rFonts w:ascii="Arial" w:hAnsi="Arial" w:cs="Arial"/>
          <w:color w:val="000000"/>
          <w:sz w:val="26"/>
          <w:szCs w:val="26"/>
          <w:lang w:val="fr-FR"/>
        </w:rPr>
        <w:t xml:space="preserve">; </w:t>
      </w:r>
      <w:r>
        <w:rPr>
          <w:rFonts w:ascii="Arial" w:hAnsi="Arial" w:cs="Arial"/>
          <w:color w:val="FF0000"/>
          <w:sz w:val="26"/>
          <w:szCs w:val="26"/>
          <w:lang w:val="fr-FR"/>
        </w:rPr>
        <w:t>U-13</w:t>
      </w:r>
      <w:r>
        <w:rPr>
          <w:rFonts w:ascii="Arial" w:hAnsi="Arial" w:cs="Arial"/>
          <w:color w:val="000000"/>
          <w:sz w:val="26"/>
          <w:szCs w:val="26"/>
          <w:lang w:val="fr-FR"/>
        </w:rPr>
        <w:t>;</w:t>
      </w:r>
    </w:p>
    <w:p w:rsidR="00000000" w:rsidRDefault="002D58A0">
      <w:pPr>
        <w:ind w:left="2832" w:hanging="2112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</w:rPr>
        <w:t xml:space="preserve">10.00 - 20.00  Competitie la </w:t>
      </w:r>
      <w:r>
        <w:rPr>
          <w:rFonts w:ascii="Arial" w:hAnsi="Arial" w:cs="Arial"/>
          <w:color w:val="000000"/>
          <w:sz w:val="26"/>
          <w:szCs w:val="26"/>
          <w:lang w:val="fr-FR"/>
        </w:rPr>
        <w:t xml:space="preserve">Sala «Lucian Grigorescu» (Floreasca) </w:t>
      </w:r>
      <w:r>
        <w:rPr>
          <w:rFonts w:ascii="Arial" w:hAnsi="Arial" w:cs="Arial"/>
          <w:color w:val="000000"/>
          <w:sz w:val="26"/>
          <w:szCs w:val="26"/>
        </w:rPr>
        <w:t>din Bucuresti la categoriile</w:t>
      </w:r>
      <w:r>
        <w:rPr>
          <w:rFonts w:ascii="Arial" w:hAnsi="Arial" w:cs="Arial"/>
          <w:color w:val="000000"/>
          <w:sz w:val="26"/>
          <w:szCs w:val="26"/>
        </w:rPr>
        <w:t xml:space="preserve">: </w:t>
      </w:r>
      <w:r>
        <w:rPr>
          <w:rFonts w:ascii="Arial" w:hAnsi="Arial" w:cs="Arial"/>
          <w:color w:val="FF0000"/>
          <w:sz w:val="26"/>
          <w:szCs w:val="26"/>
          <w:lang w:val="fr-FR"/>
        </w:rPr>
        <w:t>U-11; U-13</w:t>
      </w:r>
      <w:r>
        <w:rPr>
          <w:rFonts w:ascii="Arial" w:hAnsi="Arial" w:cs="Arial"/>
          <w:color w:val="000000"/>
          <w:sz w:val="26"/>
          <w:szCs w:val="26"/>
          <w:lang w:val="fr-FR"/>
        </w:rPr>
        <w:t>.</w:t>
      </w:r>
    </w:p>
    <w:p w:rsidR="00000000" w:rsidRDefault="002D58A0">
      <w:pPr>
        <w:ind w:left="2880" w:hanging="2160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 xml:space="preserve">Competitia se va desfasura pe 3 (trei) spatii de lupta.     </w:t>
      </w:r>
    </w:p>
    <w:p w:rsidR="00000000" w:rsidRDefault="002D58A0">
      <w:pPr>
        <w:ind w:left="2880" w:hanging="2160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lastRenderedPageBreak/>
        <w:t xml:space="preserve">   </w:t>
      </w:r>
    </w:p>
    <w:p w:rsidR="00000000" w:rsidRDefault="002D58A0">
      <w:pPr>
        <w:ind w:firstLine="360"/>
        <w:jc w:val="both"/>
        <w:rPr>
          <w:rFonts w:ascii="Arial" w:hAnsi="Arial" w:cs="Arial"/>
          <w:b/>
          <w:color w:val="000000"/>
          <w:sz w:val="26"/>
          <w:szCs w:val="26"/>
          <w:lang w:val="fr-FR"/>
        </w:rPr>
      </w:pPr>
      <w:r>
        <w:rPr>
          <w:rFonts w:ascii="Arial" w:hAnsi="Arial" w:cs="Arial"/>
          <w:b/>
          <w:color w:val="000000"/>
          <w:sz w:val="26"/>
          <w:szCs w:val="26"/>
          <w:lang w:val="fr-FR"/>
        </w:rPr>
        <w:t>II</w:t>
      </w:r>
      <w:r>
        <w:rPr>
          <w:rFonts w:ascii="Arial" w:hAnsi="Arial" w:cs="Arial"/>
          <w:b/>
          <w:color w:val="000000"/>
          <w:sz w:val="26"/>
          <w:szCs w:val="26"/>
          <w:lang w:val="fr-FR"/>
        </w:rPr>
        <w:tab/>
      </w:r>
      <w:r>
        <w:rPr>
          <w:rFonts w:ascii="Arial" w:hAnsi="Arial" w:cs="Arial"/>
          <w:b/>
          <w:color w:val="000000"/>
          <w:sz w:val="26"/>
          <w:szCs w:val="26"/>
          <w:lang w:val="fr-FR"/>
        </w:rPr>
        <w:tab/>
        <w:t>PARTICIPANTII / CONDITII DE PARTICIPARE</w:t>
      </w:r>
    </w:p>
    <w:p w:rsidR="00000000" w:rsidRDefault="002D58A0">
      <w:pPr>
        <w:ind w:firstLine="360"/>
        <w:jc w:val="both"/>
        <w:rPr>
          <w:rFonts w:ascii="Arial" w:hAnsi="Arial" w:cs="Arial"/>
          <w:b/>
          <w:color w:val="000000"/>
          <w:sz w:val="26"/>
          <w:szCs w:val="26"/>
          <w:lang w:val="fr-FR"/>
        </w:rPr>
      </w:pPr>
    </w:p>
    <w:p w:rsidR="00000000" w:rsidRDefault="002D58A0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val="fr-FR"/>
        </w:rPr>
        <w:t>Sportivii se vor putea inscrie in concurs cu:</w:t>
      </w:r>
    </w:p>
    <w:p w:rsidR="00000000" w:rsidRDefault="002D58A0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>pasaport  sportiv tip F.R. Judo sau cerere de legitimare tip F.R. Judo,</w:t>
      </w:r>
    </w:p>
    <w:p w:rsidR="00000000" w:rsidRDefault="002D58A0">
      <w:pPr>
        <w:numPr>
          <w:ilvl w:val="0"/>
          <w:numId w:val="4"/>
        </w:numPr>
        <w:jc w:val="both"/>
        <w:rPr>
          <w:rFonts w:ascii="Arial" w:hAnsi="Arial" w:cs="Arial"/>
          <w:color w:val="FF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 xml:space="preserve">certificatul </w:t>
      </w:r>
      <w:r>
        <w:rPr>
          <w:rFonts w:ascii="Arial" w:hAnsi="Arial" w:cs="Arial"/>
          <w:color w:val="000000"/>
          <w:sz w:val="26"/>
          <w:szCs w:val="26"/>
          <w:lang w:val="fr-FR"/>
        </w:rPr>
        <w:t>de nastere in original sau copie legalizata,</w:t>
      </w:r>
      <w:r>
        <w:rPr>
          <w:rFonts w:ascii="Arial" w:hAnsi="Arial" w:cs="Arial"/>
          <w:color w:val="000080"/>
          <w:sz w:val="26"/>
          <w:szCs w:val="26"/>
          <w:lang w:val="fr-FR"/>
        </w:rPr>
        <w:t xml:space="preserve"> </w:t>
      </w:r>
      <w:r>
        <w:rPr>
          <w:rFonts w:ascii="Arial" w:hAnsi="Arial" w:cs="Arial"/>
          <w:color w:val="FF0000"/>
          <w:sz w:val="26"/>
          <w:szCs w:val="26"/>
          <w:u w:val="single"/>
          <w:lang w:val="fr-FR"/>
        </w:rPr>
        <w:t>avand viza medicala valabila</w:t>
      </w:r>
      <w:r>
        <w:rPr>
          <w:rFonts w:ascii="Arial" w:hAnsi="Arial" w:cs="Arial"/>
          <w:color w:val="FF0000"/>
          <w:sz w:val="26"/>
          <w:szCs w:val="26"/>
          <w:lang w:val="fr-FR"/>
        </w:rPr>
        <w:t>.</w:t>
      </w:r>
    </w:p>
    <w:p w:rsidR="00000000" w:rsidRDefault="002D58A0">
      <w:pPr>
        <w:numPr>
          <w:ilvl w:val="0"/>
          <w:numId w:val="4"/>
        </w:numPr>
        <w:jc w:val="both"/>
        <w:rPr>
          <w:rFonts w:ascii="Arial" w:hAnsi="Arial" w:cs="Arial"/>
          <w:color w:val="FF0000"/>
          <w:sz w:val="26"/>
          <w:szCs w:val="26"/>
          <w:lang w:val="fr-FR"/>
        </w:rPr>
      </w:pPr>
      <w:r>
        <w:rPr>
          <w:rFonts w:ascii="Arial" w:hAnsi="Arial" w:cs="Arial"/>
          <w:color w:val="FF0000"/>
          <w:sz w:val="26"/>
          <w:szCs w:val="26"/>
          <w:lang w:val="fr-FR"/>
        </w:rPr>
        <w:t xml:space="preserve">Un sportiv poate participa doar la </w:t>
      </w:r>
      <w:r>
        <w:rPr>
          <w:rFonts w:ascii="Arial" w:hAnsi="Arial" w:cs="Arial"/>
          <w:color w:val="FF0000"/>
          <w:sz w:val="26"/>
          <w:szCs w:val="26"/>
          <w:lang w:val="fr-FR"/>
        </w:rPr>
        <w:t>o singura categorie de greutate</w:t>
      </w:r>
    </w:p>
    <w:p w:rsidR="00000000" w:rsidRDefault="002D58A0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>Sportivii trebuie sa poarte obligatoriu lenjerie intima in timpul cantaririi si o greutate de 100 in plus le va fi</w:t>
      </w:r>
      <w:r>
        <w:rPr>
          <w:rFonts w:ascii="Arial" w:hAnsi="Arial" w:cs="Arial"/>
          <w:color w:val="000000"/>
          <w:sz w:val="26"/>
          <w:szCs w:val="26"/>
          <w:lang w:val="fr-FR"/>
        </w:rPr>
        <w:t xml:space="preserve"> permisa. Sub nici o forma nu este permisa cantarirea fara imbracaminte</w:t>
      </w:r>
    </w:p>
    <w:p w:rsidR="00000000" w:rsidRDefault="002D58A0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>Toti antrenorii, conducatorii delegatiilor si sportivii trebuie sa elibereze camera de cantar inaintea inceperii cantarului oficial separat pentru feminin si masculin.</w:t>
      </w:r>
    </w:p>
    <w:p w:rsidR="00000000" w:rsidRDefault="002D58A0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 xml:space="preserve">Nu este permisa </w:t>
      </w:r>
      <w:r>
        <w:rPr>
          <w:rFonts w:ascii="Arial" w:hAnsi="Arial" w:cs="Arial"/>
          <w:color w:val="000000"/>
          <w:sz w:val="26"/>
          <w:szCs w:val="26"/>
          <w:lang w:val="fr-FR"/>
        </w:rPr>
        <w:t>folosirea telefoanelor mobile cat si aparatelor foto si video in camera de cantar.</w:t>
      </w:r>
    </w:p>
    <w:p w:rsidR="00000000" w:rsidRDefault="002D58A0">
      <w:pPr>
        <w:ind w:left="2832" w:hanging="2112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ab/>
      </w:r>
    </w:p>
    <w:p w:rsidR="00000000" w:rsidRDefault="002D58A0">
      <w:pPr>
        <w:ind w:firstLine="720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>Competitia se va desfasura individual, pe 3 suprafete de lupta, la  categoriile de varsta si greutate valabile pentru anul competitional 2013:</w:t>
      </w:r>
    </w:p>
    <w:p w:rsidR="00000000" w:rsidRDefault="002D58A0">
      <w:pPr>
        <w:ind w:left="720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</w:p>
    <w:p w:rsidR="00000000" w:rsidRDefault="002D58A0">
      <w:pPr>
        <w:ind w:left="720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b/>
          <w:color w:val="FF0000"/>
          <w:sz w:val="26"/>
          <w:szCs w:val="26"/>
          <w:u w:val="single"/>
          <w:lang w:val="fr-FR"/>
        </w:rPr>
        <w:t>Sperante</w:t>
      </w:r>
      <w:r>
        <w:rPr>
          <w:rFonts w:ascii="Arial" w:hAnsi="Arial" w:cs="Arial"/>
          <w:b/>
          <w:bCs/>
          <w:color w:val="000000"/>
          <w:sz w:val="26"/>
          <w:szCs w:val="26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color w:val="FF0000"/>
          <w:sz w:val="26"/>
          <w:szCs w:val="26"/>
          <w:u w:val="single"/>
          <w:lang w:val="fr-FR"/>
        </w:rPr>
        <w:t>(U-13)</w:t>
      </w:r>
      <w:r>
        <w:rPr>
          <w:rFonts w:ascii="Arial" w:hAnsi="Arial" w:cs="Arial"/>
          <w:b/>
          <w:bCs/>
          <w:color w:val="FF0000"/>
          <w:sz w:val="26"/>
          <w:szCs w:val="26"/>
          <w:lang w:val="fr-FR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val="fr-FR"/>
        </w:rPr>
        <w:t>(nascuti 20</w:t>
      </w:r>
      <w:r>
        <w:rPr>
          <w:rFonts w:ascii="Arial" w:hAnsi="Arial" w:cs="Arial"/>
          <w:color w:val="000000"/>
          <w:sz w:val="26"/>
          <w:szCs w:val="26"/>
          <w:lang w:val="fr-FR"/>
        </w:rPr>
        <w:t>01/2002) – timp de lupta 2 min.</w:t>
      </w:r>
    </w:p>
    <w:p w:rsidR="00000000" w:rsidRDefault="002D58A0">
      <w:pPr>
        <w:ind w:left="720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ab/>
        <w:t>Masculin: 27, 30, 34, 38, 42, 46, 50, 55, +55 kg</w:t>
      </w:r>
    </w:p>
    <w:p w:rsidR="00000000" w:rsidRDefault="002D58A0">
      <w:pPr>
        <w:ind w:left="720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ab/>
        <w:t>Feminin: 26, 29, 32, 36, 40, 44, 48, 52, +52kg</w:t>
      </w:r>
    </w:p>
    <w:p w:rsidR="00000000" w:rsidRDefault="002D58A0">
      <w:pPr>
        <w:ind w:left="720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b/>
          <w:color w:val="FF0000"/>
          <w:sz w:val="26"/>
          <w:szCs w:val="26"/>
          <w:u w:val="single"/>
          <w:lang w:val="fr-FR"/>
        </w:rPr>
        <w:t>Sperant</w:t>
      </w:r>
      <w:r>
        <w:rPr>
          <w:rFonts w:ascii="Arial" w:hAnsi="Arial" w:cs="Arial"/>
          <w:b/>
          <w:bCs/>
          <w:color w:val="FF0000"/>
          <w:sz w:val="26"/>
          <w:szCs w:val="26"/>
          <w:u w:val="single"/>
          <w:lang w:val="fr-FR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color w:val="FF0000"/>
          <w:sz w:val="26"/>
          <w:szCs w:val="26"/>
          <w:u w:val="single"/>
          <w:lang w:val="fr-FR"/>
        </w:rPr>
        <w:t xml:space="preserve"> (U-11)</w:t>
      </w:r>
      <w:r>
        <w:rPr>
          <w:rFonts w:ascii="Arial" w:hAnsi="Arial" w:cs="Arial"/>
          <w:b/>
          <w:bCs/>
          <w:color w:val="FF0000"/>
          <w:sz w:val="26"/>
          <w:szCs w:val="26"/>
          <w:lang w:val="fr-FR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val="fr-FR"/>
        </w:rPr>
        <w:t>(nascuti 2003/2004) – timp de lupta 1.3 min.</w:t>
      </w:r>
    </w:p>
    <w:p w:rsidR="00000000" w:rsidRDefault="002D58A0">
      <w:pPr>
        <w:ind w:left="720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ab/>
        <w:t>Masculin: 24, 27, 30, 34, 38, 42,46 50,+50 kg</w:t>
      </w:r>
    </w:p>
    <w:p w:rsidR="00000000" w:rsidRDefault="002D58A0">
      <w:pPr>
        <w:ind w:left="720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ab/>
        <w:t>Feminin: 23, 26,</w:t>
      </w:r>
      <w:r>
        <w:rPr>
          <w:rFonts w:ascii="Arial" w:hAnsi="Arial" w:cs="Arial"/>
          <w:color w:val="000000"/>
          <w:sz w:val="26"/>
          <w:szCs w:val="26"/>
          <w:lang w:val="fr-FR"/>
        </w:rPr>
        <w:t xml:space="preserve"> 29, 32, 36, 40,44,48,+48</w:t>
      </w:r>
    </w:p>
    <w:p w:rsidR="00000000" w:rsidRDefault="002D58A0">
      <w:pPr>
        <w:ind w:left="720"/>
        <w:jc w:val="both"/>
        <w:rPr>
          <w:rFonts w:ascii="Arial" w:hAnsi="Arial" w:cs="Arial"/>
          <w:sz w:val="26"/>
          <w:szCs w:val="26"/>
          <w:lang w:val="fr-FR"/>
        </w:rPr>
      </w:pPr>
    </w:p>
    <w:p w:rsidR="00000000" w:rsidRDefault="002D58A0">
      <w:pPr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  <w:lang w:val="fr-FR"/>
        </w:rPr>
      </w:pPr>
      <w:r>
        <w:rPr>
          <w:rFonts w:ascii="Arial" w:hAnsi="Arial" w:cs="Arial"/>
          <w:b/>
          <w:sz w:val="26"/>
          <w:szCs w:val="26"/>
          <w:lang w:val="fr-FR"/>
        </w:rPr>
        <w:t>Arbitraj</w:t>
      </w:r>
      <w:r>
        <w:rPr>
          <w:rFonts w:ascii="Arial" w:hAnsi="Arial" w:cs="Arial"/>
          <w:sz w:val="26"/>
          <w:szCs w:val="26"/>
          <w:lang w:val="fr-FR"/>
        </w:rPr>
        <w:t xml:space="preserve">: Conform regulamentului F.R.Judo. </w:t>
      </w:r>
    </w:p>
    <w:p w:rsidR="00000000" w:rsidRDefault="002D58A0">
      <w:pPr>
        <w:ind w:left="10" w:firstLine="714"/>
        <w:jc w:val="both"/>
        <w:rPr>
          <w:rFonts w:ascii="Arial" w:hAnsi="Arial" w:cs="Arial"/>
          <w:b/>
          <w:bCs/>
          <w:sz w:val="26"/>
          <w:szCs w:val="26"/>
          <w:lang w:val="fr-FR"/>
        </w:rPr>
      </w:pPr>
      <w:r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fr-FR"/>
        </w:rPr>
        <w:tab/>
        <w:t>Se vor aplica noile reguli experimentale de arbitraj ale FIJ pana la CM Rio 2013.</w:t>
      </w:r>
    </w:p>
    <w:p w:rsidR="00000000" w:rsidRDefault="002D58A0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 xml:space="preserve">La </w:t>
      </w:r>
      <w:r>
        <w:rPr>
          <w:rFonts w:ascii="Arial" w:hAnsi="Arial" w:cs="Arial"/>
          <w:b/>
          <w:color w:val="FF0000"/>
          <w:sz w:val="26"/>
          <w:szCs w:val="26"/>
          <w:lang w:val="fr-FR"/>
        </w:rPr>
        <w:t>Sperante (U-13)</w:t>
      </w:r>
      <w:r>
        <w:rPr>
          <w:rFonts w:ascii="Arial" w:hAnsi="Arial" w:cs="Arial"/>
          <w:color w:val="000000"/>
          <w:sz w:val="26"/>
          <w:szCs w:val="26"/>
          <w:lang w:val="fr-FR"/>
        </w:rPr>
        <w:t xml:space="preserve"> nu se admit tehnici de Shime Waza, Kansetsu Waza si Kami-Sankaku-Gatame.</w:t>
      </w:r>
    </w:p>
    <w:p w:rsidR="00000000" w:rsidRDefault="002D58A0">
      <w:pPr>
        <w:jc w:val="both"/>
        <w:rPr>
          <w:rFonts w:ascii="Arial" w:hAnsi="Arial"/>
          <w:sz w:val="26"/>
          <w:szCs w:val="26"/>
        </w:rPr>
      </w:pPr>
    </w:p>
    <w:p w:rsidR="00000000" w:rsidRDefault="002D58A0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 xml:space="preserve">La </w:t>
      </w:r>
      <w:r>
        <w:rPr>
          <w:rFonts w:ascii="Arial" w:hAnsi="Arial" w:cs="Arial"/>
          <w:b/>
          <w:color w:val="FF0000"/>
          <w:sz w:val="26"/>
          <w:szCs w:val="26"/>
          <w:lang w:val="fr-FR"/>
        </w:rPr>
        <w:t>Spera</w:t>
      </w:r>
      <w:r>
        <w:rPr>
          <w:rFonts w:ascii="Arial" w:hAnsi="Arial" w:cs="Arial"/>
          <w:b/>
          <w:color w:val="FF0000"/>
          <w:sz w:val="26"/>
          <w:szCs w:val="26"/>
          <w:lang w:val="fr-FR"/>
        </w:rPr>
        <w:t>nte (U-11)</w:t>
      </w:r>
      <w:r>
        <w:rPr>
          <w:rFonts w:ascii="Arial" w:hAnsi="Arial" w:cs="Arial"/>
          <w:b/>
          <w:color w:val="000000"/>
          <w:sz w:val="26"/>
          <w:szCs w:val="26"/>
          <w:lang w:val="fr-FR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val="fr-FR"/>
        </w:rPr>
        <w:t>nu se admit tehnici de Sutemi Waza, Shime Waza, Kansetsu Waza, tehnicile pe unul sau ambii genunchi si Kami-Sankaku-Gatame.</w:t>
      </w:r>
    </w:p>
    <w:p w:rsidR="00000000" w:rsidRDefault="002D58A0">
      <w:pPr>
        <w:rPr>
          <w:rFonts w:ascii="Arial" w:hAnsi="Arial" w:cs="Arial"/>
          <w:color w:val="000000"/>
          <w:sz w:val="26"/>
          <w:szCs w:val="26"/>
          <w:lang w:val="fr-FR"/>
        </w:rPr>
      </w:pPr>
    </w:p>
    <w:p w:rsidR="00000000" w:rsidRDefault="002D58A0">
      <w:pPr>
        <w:jc w:val="both"/>
        <w:rPr>
          <w:rFonts w:ascii="Arial" w:hAnsi="Arial" w:cs="Arial"/>
          <w:b/>
          <w:color w:val="FF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ab/>
      </w:r>
      <w:r>
        <w:rPr>
          <w:rFonts w:ascii="Arial" w:hAnsi="Arial" w:cs="Arial"/>
          <w:b/>
          <w:color w:val="FF0000"/>
          <w:sz w:val="26"/>
          <w:szCs w:val="26"/>
          <w:lang w:val="fr-FR"/>
        </w:rPr>
        <w:t>Profesorii si antrenorii care insotesc sportivii sunt raspunzatori de comportamentul si protectia acestora pe tot timpu</w:t>
      </w:r>
      <w:r>
        <w:rPr>
          <w:rFonts w:ascii="Arial" w:hAnsi="Arial" w:cs="Arial"/>
          <w:b/>
          <w:color w:val="FF0000"/>
          <w:sz w:val="26"/>
          <w:szCs w:val="26"/>
          <w:lang w:val="fr-FR"/>
        </w:rPr>
        <w:t xml:space="preserve">l competitiei.   </w:t>
      </w:r>
    </w:p>
    <w:p w:rsidR="00000000" w:rsidRDefault="002D58A0">
      <w:pPr>
        <w:jc w:val="both"/>
        <w:rPr>
          <w:rFonts w:ascii="Arial" w:hAnsi="Arial" w:cs="Arial"/>
          <w:b/>
          <w:color w:val="FF0000"/>
          <w:sz w:val="26"/>
          <w:szCs w:val="26"/>
          <w:lang w:val="fr-FR"/>
        </w:rPr>
      </w:pPr>
      <w:r>
        <w:rPr>
          <w:rFonts w:ascii="Arial" w:hAnsi="Arial" w:cs="Arial"/>
          <w:b/>
          <w:color w:val="FF0000"/>
          <w:sz w:val="26"/>
          <w:szCs w:val="26"/>
          <w:lang w:val="fr-FR"/>
        </w:rPr>
        <w:t xml:space="preserve">     </w:t>
      </w:r>
      <w:r>
        <w:rPr>
          <w:rFonts w:ascii="Arial" w:hAnsi="Arial" w:cs="Arial"/>
          <w:b/>
          <w:color w:val="FF0000"/>
          <w:sz w:val="26"/>
          <w:szCs w:val="26"/>
          <w:lang w:val="fr-FR"/>
        </w:rPr>
        <w:t xml:space="preserve">Cluburile sunt responsabile pentru asigurarea medicala/de accidentari a sportivilor lor.  </w:t>
      </w:r>
    </w:p>
    <w:p w:rsidR="00000000" w:rsidRDefault="002D58A0">
      <w:pPr>
        <w:ind w:left="360"/>
        <w:jc w:val="both"/>
        <w:rPr>
          <w:rFonts w:ascii="Arial" w:hAnsi="Arial" w:cs="Arial"/>
          <w:b/>
          <w:color w:val="000000"/>
          <w:sz w:val="26"/>
          <w:szCs w:val="26"/>
          <w:lang w:val="fr-FR"/>
        </w:rPr>
      </w:pPr>
    </w:p>
    <w:p w:rsidR="00000000" w:rsidRDefault="002D58A0">
      <w:pPr>
        <w:ind w:left="360"/>
        <w:jc w:val="both"/>
        <w:rPr>
          <w:rFonts w:ascii="Arial" w:hAnsi="Arial" w:cs="Arial"/>
          <w:b/>
          <w:color w:val="000000"/>
          <w:sz w:val="26"/>
          <w:szCs w:val="26"/>
          <w:lang w:val="fr-FR"/>
        </w:rPr>
      </w:pPr>
      <w:r>
        <w:rPr>
          <w:rFonts w:ascii="Arial" w:hAnsi="Arial" w:cs="Arial"/>
          <w:b/>
          <w:color w:val="000000"/>
          <w:sz w:val="26"/>
          <w:szCs w:val="26"/>
          <w:lang w:val="fr-FR"/>
        </w:rPr>
        <w:t>III</w:t>
      </w:r>
      <w:r>
        <w:rPr>
          <w:rFonts w:ascii="Arial" w:hAnsi="Arial" w:cs="Arial"/>
          <w:b/>
          <w:color w:val="000000"/>
          <w:sz w:val="26"/>
          <w:szCs w:val="26"/>
          <w:lang w:val="fr-FR"/>
        </w:rPr>
        <w:tab/>
      </w:r>
      <w:r>
        <w:rPr>
          <w:rFonts w:ascii="Arial" w:hAnsi="Arial" w:cs="Arial"/>
          <w:b/>
          <w:color w:val="000000"/>
          <w:sz w:val="26"/>
          <w:szCs w:val="26"/>
          <w:lang w:val="fr-FR"/>
        </w:rPr>
        <w:tab/>
        <w:t>PREMII</w:t>
      </w:r>
    </w:p>
    <w:p w:rsidR="00000000" w:rsidRDefault="002D58A0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>Castigatorii locurilor I, II, III vor fi premiati cu diplome, medalii personalizate si tricouri.</w:t>
      </w:r>
    </w:p>
    <w:p w:rsidR="00000000" w:rsidRDefault="002D58A0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>Intre toate cluburile participan</w:t>
      </w:r>
      <w:r>
        <w:rPr>
          <w:rFonts w:ascii="Arial" w:hAnsi="Arial" w:cs="Arial"/>
          <w:color w:val="000000"/>
          <w:sz w:val="26"/>
          <w:szCs w:val="26"/>
          <w:lang w:val="fr-FR"/>
        </w:rPr>
        <w:t>te la Turneul de Judo «Alina Dumitru» se va face un clasament general (</w:t>
      </w:r>
      <w:r>
        <w:rPr>
          <w:rFonts w:ascii="Arial" w:hAnsi="Arial" w:cs="Arial"/>
          <w:color w:val="FF0000"/>
          <w:sz w:val="26"/>
          <w:szCs w:val="26"/>
          <w:lang w:val="fr-FR"/>
        </w:rPr>
        <w:t>U-11 – U-13</w:t>
      </w:r>
      <w:r>
        <w:rPr>
          <w:rFonts w:ascii="Arial" w:hAnsi="Arial" w:cs="Arial"/>
          <w:color w:val="000000"/>
          <w:sz w:val="26"/>
          <w:szCs w:val="26"/>
          <w:lang w:val="fr-FR"/>
        </w:rPr>
        <w:t xml:space="preserve"> M/F), iar pentru primele 3 clasate I – II – III si in functie de sportivii judoka clasati, se vor acorda trofeu, cupe si diplome.</w:t>
      </w:r>
    </w:p>
    <w:p w:rsidR="00000000" w:rsidRDefault="002D58A0">
      <w:p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</w:p>
    <w:p w:rsidR="00000000" w:rsidRDefault="002D58A0">
      <w:p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ab/>
        <w:t>Clasamentul general se va face astfel:</w:t>
      </w:r>
    </w:p>
    <w:p w:rsidR="00000000" w:rsidRDefault="002D58A0">
      <w:pPr>
        <w:numPr>
          <w:ilvl w:val="1"/>
          <w:numId w:val="7"/>
        </w:num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>Lo</w:t>
      </w:r>
      <w:r>
        <w:rPr>
          <w:rFonts w:ascii="Arial" w:hAnsi="Arial" w:cs="Arial"/>
          <w:color w:val="000000"/>
          <w:sz w:val="26"/>
          <w:szCs w:val="26"/>
          <w:lang w:val="fr-FR"/>
        </w:rPr>
        <w:t>cul I - 7 puncte</w:t>
      </w:r>
    </w:p>
    <w:p w:rsidR="00000000" w:rsidRDefault="002D58A0">
      <w:pPr>
        <w:numPr>
          <w:ilvl w:val="1"/>
          <w:numId w:val="7"/>
        </w:num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>Locul II - 5 puncte</w:t>
      </w:r>
    </w:p>
    <w:p w:rsidR="00000000" w:rsidRDefault="002D58A0">
      <w:pPr>
        <w:numPr>
          <w:ilvl w:val="1"/>
          <w:numId w:val="7"/>
        </w:numPr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>Locul III - 3 puncte</w:t>
      </w:r>
    </w:p>
    <w:p w:rsidR="00000000" w:rsidRDefault="002D58A0">
      <w:pPr>
        <w:ind w:firstLine="727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  <w:r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lang w:val="fr-FR"/>
        </w:rPr>
        <w:tab/>
        <w:t>De la fiecare echipa participanta va puncta un singur sportiv.</w:t>
      </w:r>
    </w:p>
    <w:p w:rsidR="00000000" w:rsidRDefault="002D58A0">
      <w:pPr>
        <w:ind w:left="720"/>
        <w:jc w:val="both"/>
        <w:rPr>
          <w:rFonts w:ascii="Arial" w:hAnsi="Arial" w:cs="Arial"/>
          <w:color w:val="000000"/>
          <w:sz w:val="26"/>
          <w:szCs w:val="26"/>
          <w:lang w:val="fr-FR"/>
        </w:rPr>
      </w:pPr>
    </w:p>
    <w:p w:rsidR="00000000" w:rsidRDefault="002D58A0">
      <w:pPr>
        <w:ind w:left="360"/>
        <w:jc w:val="both"/>
        <w:rPr>
          <w:rFonts w:ascii="Arial" w:hAnsi="Arial" w:cs="Arial"/>
          <w:b/>
          <w:color w:val="000000"/>
          <w:sz w:val="26"/>
          <w:szCs w:val="26"/>
          <w:lang w:val="fr-FR"/>
        </w:rPr>
      </w:pPr>
      <w:r>
        <w:rPr>
          <w:rFonts w:ascii="Arial" w:hAnsi="Arial" w:cs="Arial"/>
          <w:b/>
          <w:color w:val="000000"/>
          <w:sz w:val="26"/>
          <w:szCs w:val="26"/>
          <w:lang w:val="fr-FR"/>
        </w:rPr>
        <w:t>IV</w:t>
      </w:r>
      <w:r>
        <w:rPr>
          <w:rFonts w:ascii="Arial" w:hAnsi="Arial" w:cs="Arial"/>
          <w:b/>
          <w:color w:val="000000"/>
          <w:sz w:val="26"/>
          <w:szCs w:val="26"/>
          <w:lang w:val="fr-FR"/>
        </w:rPr>
        <w:tab/>
      </w:r>
      <w:r>
        <w:rPr>
          <w:rFonts w:ascii="Arial" w:hAnsi="Arial" w:cs="Arial"/>
          <w:b/>
          <w:color w:val="000000"/>
          <w:sz w:val="26"/>
          <w:szCs w:val="26"/>
          <w:lang w:val="fr-FR"/>
        </w:rPr>
        <w:tab/>
        <w:t>DISPOZITII FINALE / CONTACTE / INSCRIERE / INFORMATII</w:t>
      </w:r>
    </w:p>
    <w:p w:rsidR="00000000" w:rsidRDefault="002D58A0">
      <w:pPr>
        <w:ind w:left="360"/>
        <w:jc w:val="both"/>
        <w:rPr>
          <w:rFonts w:ascii="Arial" w:hAnsi="Arial" w:cs="Arial"/>
          <w:b/>
          <w:color w:val="000000"/>
          <w:sz w:val="26"/>
          <w:szCs w:val="26"/>
          <w:lang w:val="fr-FR"/>
        </w:rPr>
      </w:pPr>
    </w:p>
    <w:p w:rsidR="00000000" w:rsidRDefault="002D58A0">
      <w:pPr>
        <w:ind w:left="360"/>
        <w:jc w:val="both"/>
        <w:rPr>
          <w:rFonts w:ascii="Arial" w:hAnsi="Arial" w:cs="Arial"/>
          <w:b/>
          <w:color w:val="FF0000"/>
          <w:sz w:val="26"/>
          <w:szCs w:val="26"/>
          <w:lang w:val="fr-FR"/>
        </w:rPr>
      </w:pPr>
      <w:r>
        <w:rPr>
          <w:rFonts w:ascii="Arial" w:hAnsi="Arial" w:cs="Arial"/>
          <w:b/>
          <w:color w:val="FF0000"/>
          <w:sz w:val="26"/>
          <w:szCs w:val="26"/>
          <w:lang w:val="fr-FR"/>
        </w:rPr>
        <w:tab/>
        <w:t>Inscrierea participantilor la Turneul de Judo «Alina Dumitru» se va tran</w:t>
      </w:r>
      <w:r>
        <w:rPr>
          <w:rFonts w:ascii="Arial" w:hAnsi="Arial" w:cs="Arial"/>
          <w:b/>
          <w:color w:val="FF0000"/>
          <w:sz w:val="26"/>
          <w:szCs w:val="26"/>
          <w:lang w:val="fr-FR"/>
        </w:rPr>
        <w:t xml:space="preserve">smite la F.T.M.B. prin fax sau e-mail pana la data de </w:t>
      </w:r>
      <w:r>
        <w:rPr>
          <w:rFonts w:ascii="Arial" w:hAnsi="Arial" w:cs="Arial"/>
          <w:b/>
          <w:bCs/>
          <w:color w:val="FF0000"/>
          <w:sz w:val="26"/>
          <w:szCs w:val="26"/>
          <w:u w:val="single"/>
          <w:lang w:val="fr-FR"/>
        </w:rPr>
        <w:t xml:space="preserve">30.04.2013 </w:t>
      </w:r>
      <w:r>
        <w:rPr>
          <w:rFonts w:ascii="Arial" w:hAnsi="Arial" w:cs="Arial"/>
          <w:b/>
          <w:color w:val="FF0000"/>
          <w:sz w:val="26"/>
          <w:szCs w:val="26"/>
          <w:lang w:val="fr-FR"/>
        </w:rPr>
        <w:t>(dupa aceasta data orice solicitare de inscriere in concurs nu va mai fi admisa)!!!</w:t>
      </w:r>
    </w:p>
    <w:p w:rsidR="00000000" w:rsidRDefault="002D58A0">
      <w:pPr>
        <w:ind w:left="360"/>
        <w:jc w:val="both"/>
        <w:rPr>
          <w:rFonts w:ascii="Arial" w:hAnsi="Arial" w:cs="Arial"/>
          <w:b/>
          <w:bCs/>
          <w:color w:val="000000"/>
          <w:sz w:val="26"/>
          <w:szCs w:val="26"/>
          <w:lang w:val="fr-FR"/>
        </w:rPr>
      </w:pPr>
    </w:p>
    <w:p w:rsidR="00000000" w:rsidRDefault="002D58A0">
      <w:pPr>
        <w:ind w:left="360"/>
        <w:jc w:val="both"/>
        <w:rPr>
          <w:rFonts w:ascii="Arial" w:hAnsi="Arial" w:cs="Arial"/>
          <w:b/>
          <w:bCs/>
          <w:color w:val="000000"/>
          <w:sz w:val="26"/>
          <w:szCs w:val="26"/>
          <w:lang w:val="fr-FR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fr-FR"/>
        </w:rPr>
        <w:t>IMPORTANT: La acest Turneu de Judo nu se percepe taxa de participare.</w:t>
      </w:r>
    </w:p>
    <w:p w:rsidR="00000000" w:rsidRDefault="002D58A0">
      <w:pPr>
        <w:ind w:left="360"/>
        <w:jc w:val="both"/>
        <w:rPr>
          <w:rFonts w:ascii="Arial" w:hAnsi="Arial" w:cs="Arial"/>
          <w:b/>
          <w:bCs/>
          <w:color w:val="000000"/>
          <w:sz w:val="26"/>
          <w:szCs w:val="26"/>
          <w:lang w:val="fr-FR"/>
        </w:rPr>
      </w:pPr>
    </w:p>
    <w:p w:rsidR="00000000" w:rsidRDefault="002D58A0">
      <w:pPr>
        <w:ind w:left="360"/>
        <w:jc w:val="both"/>
        <w:rPr>
          <w:rFonts w:ascii="Arial" w:hAnsi="Arial" w:cs="Arial"/>
          <w:b/>
          <w:bCs/>
          <w:color w:val="000000"/>
          <w:sz w:val="26"/>
          <w:szCs w:val="26"/>
          <w:lang w:val="fr-FR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fr-FR"/>
        </w:rPr>
        <w:t xml:space="preserve">F.T.M.B.: </w:t>
      </w:r>
    </w:p>
    <w:p w:rsidR="00000000" w:rsidRDefault="002D58A0">
      <w:pPr>
        <w:ind w:left="360"/>
        <w:jc w:val="both"/>
        <w:rPr>
          <w:rFonts w:ascii="Arial" w:hAnsi="Arial" w:cs="Arial"/>
          <w:b/>
          <w:bCs/>
          <w:color w:val="000000"/>
          <w:sz w:val="26"/>
          <w:szCs w:val="26"/>
          <w:lang w:val="fr-FR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fr-FR"/>
        </w:rPr>
        <w:t>Tel.: 021.335.13.72</w:t>
      </w:r>
    </w:p>
    <w:p w:rsidR="00000000" w:rsidRDefault="002D58A0">
      <w:pPr>
        <w:ind w:left="360"/>
        <w:jc w:val="both"/>
        <w:rPr>
          <w:rFonts w:ascii="Arial" w:hAnsi="Arial" w:cs="Arial"/>
          <w:b/>
          <w:bCs/>
          <w:color w:val="000000"/>
          <w:sz w:val="26"/>
          <w:szCs w:val="26"/>
          <w:lang w:val="fr-FR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fr-FR"/>
        </w:rPr>
        <w:t>Fax:</w:t>
      </w:r>
      <w:r>
        <w:rPr>
          <w:rFonts w:ascii="Arial" w:hAnsi="Arial" w:cs="Arial"/>
          <w:b/>
          <w:bCs/>
          <w:color w:val="000000"/>
          <w:sz w:val="26"/>
          <w:szCs w:val="26"/>
          <w:lang w:val="fr-FR"/>
        </w:rPr>
        <w:t xml:space="preserve"> 021.410.70.27</w:t>
      </w:r>
    </w:p>
    <w:p w:rsidR="00000000" w:rsidRDefault="002D58A0">
      <w:pPr>
        <w:ind w:left="360"/>
        <w:jc w:val="both"/>
        <w:rPr>
          <w:rFonts w:ascii="Arial" w:hAnsi="Arial" w:cs="Arial"/>
          <w:b/>
          <w:bCs/>
          <w:color w:val="000000"/>
          <w:sz w:val="26"/>
          <w:szCs w:val="26"/>
          <w:lang w:val="fr-FR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fr-FR"/>
        </w:rPr>
        <w:t>Mail: office@ftmb.ro</w:t>
      </w:r>
    </w:p>
    <w:p w:rsidR="00000000" w:rsidRDefault="002D58A0">
      <w:pPr>
        <w:ind w:left="360"/>
        <w:jc w:val="both"/>
        <w:rPr>
          <w:rFonts w:ascii="Arial" w:hAnsi="Arial" w:cs="Arial"/>
          <w:b/>
          <w:bCs/>
          <w:color w:val="000000"/>
          <w:sz w:val="26"/>
          <w:szCs w:val="26"/>
          <w:lang w:val="fr-FR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fr-FR"/>
        </w:rPr>
        <w:t>Persoana contact: Ciolan Constantin – 0752.202.504 ; 0731.040.594</w:t>
      </w:r>
    </w:p>
    <w:p w:rsidR="00000000" w:rsidRDefault="002D58A0">
      <w:pPr>
        <w:ind w:left="360"/>
        <w:jc w:val="both"/>
        <w:rPr>
          <w:rFonts w:ascii="Arial" w:hAnsi="Arial" w:cs="Arial"/>
          <w:b/>
          <w:bCs/>
          <w:color w:val="000000"/>
          <w:sz w:val="26"/>
          <w:szCs w:val="26"/>
          <w:lang w:val="fr-FR"/>
        </w:rPr>
      </w:pPr>
    </w:p>
    <w:p w:rsidR="00000000" w:rsidRDefault="002D58A0">
      <w:pPr>
        <w:jc w:val="both"/>
        <w:rPr>
          <w:rFonts w:ascii="Arial" w:hAnsi="Arial" w:cs="Arial"/>
          <w:b/>
          <w:color w:val="000000"/>
          <w:sz w:val="26"/>
          <w:szCs w:val="26"/>
          <w:lang w:val="fr-FR"/>
        </w:rPr>
      </w:pPr>
      <w:r>
        <w:rPr>
          <w:rFonts w:ascii="Arial" w:hAnsi="Arial" w:cs="Arial"/>
          <w:b/>
          <w:color w:val="000000"/>
          <w:sz w:val="26"/>
          <w:szCs w:val="26"/>
          <w:lang w:val="fr-FR"/>
        </w:rPr>
        <w:tab/>
        <w:t>Comitetul de organizare din conducerea F.T.M.B. va ureaza mult succes in competitie.</w:t>
      </w:r>
    </w:p>
    <w:p w:rsidR="00000000" w:rsidRDefault="002D58A0">
      <w:pPr>
        <w:ind w:left="360"/>
        <w:jc w:val="both"/>
        <w:rPr>
          <w:rFonts w:ascii="Arial" w:hAnsi="Arial" w:cs="Arial"/>
          <w:b/>
          <w:color w:val="000000"/>
          <w:sz w:val="26"/>
          <w:szCs w:val="26"/>
          <w:lang w:val="fr-FR"/>
        </w:rPr>
      </w:pPr>
    </w:p>
    <w:p w:rsidR="00000000" w:rsidRDefault="002D58A0">
      <w:pPr>
        <w:ind w:left="3540"/>
        <w:jc w:val="both"/>
        <w:rPr>
          <w:rFonts w:ascii="Arial" w:hAnsi="Arial" w:cs="Arial"/>
          <w:b/>
          <w:color w:val="000000"/>
          <w:sz w:val="26"/>
          <w:szCs w:val="26"/>
          <w:lang w:val="fr-FR"/>
        </w:rPr>
      </w:pPr>
      <w:r>
        <w:rPr>
          <w:rFonts w:ascii="Arial" w:hAnsi="Arial" w:cs="Arial"/>
          <w:b/>
          <w:color w:val="000000"/>
          <w:sz w:val="26"/>
          <w:szCs w:val="26"/>
          <w:lang w:val="fr-FR"/>
        </w:rPr>
        <w:t xml:space="preserve">    </w:t>
      </w:r>
    </w:p>
    <w:p w:rsidR="00000000" w:rsidRDefault="002D58A0">
      <w:pPr>
        <w:ind w:left="3540"/>
        <w:jc w:val="both"/>
        <w:rPr>
          <w:rFonts w:ascii="Arial" w:hAnsi="Arial" w:cs="Arial"/>
          <w:b/>
          <w:bCs/>
          <w:color w:val="000000"/>
          <w:sz w:val="26"/>
          <w:szCs w:val="26"/>
          <w:lang w:val="fr-FR"/>
        </w:rPr>
      </w:pPr>
    </w:p>
    <w:p w:rsidR="00000000" w:rsidRDefault="002D58A0">
      <w:pPr>
        <w:ind w:left="3540"/>
        <w:jc w:val="both"/>
        <w:rPr>
          <w:rFonts w:ascii="Arial" w:hAnsi="Arial" w:cs="Arial"/>
          <w:b/>
          <w:bCs/>
          <w:color w:val="000000"/>
          <w:sz w:val="26"/>
          <w:szCs w:val="26"/>
          <w:lang w:val="fr-FR"/>
        </w:rPr>
      </w:pPr>
    </w:p>
    <w:p w:rsidR="00000000" w:rsidRDefault="002D58A0">
      <w:pPr>
        <w:ind w:left="3540"/>
        <w:jc w:val="both"/>
        <w:rPr>
          <w:rFonts w:ascii="Arial" w:hAnsi="Arial" w:cs="Arial"/>
          <w:b/>
          <w:bCs/>
          <w:color w:val="000000"/>
          <w:sz w:val="26"/>
          <w:szCs w:val="26"/>
          <w:lang w:val="fr-FR"/>
        </w:rPr>
      </w:pPr>
    </w:p>
    <w:p w:rsidR="00000000" w:rsidRDefault="002D58A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Presedinte FTMB</w:t>
      </w:r>
    </w:p>
    <w:p w:rsidR="002D58A0" w:rsidRDefault="002D58A0">
      <w:pPr>
        <w:jc w:val="center"/>
      </w:pPr>
      <w:r>
        <w:rPr>
          <w:rFonts w:ascii="Arial" w:hAnsi="Arial" w:cs="Arial"/>
          <w:b/>
          <w:bCs/>
          <w:sz w:val="26"/>
          <w:szCs w:val="26"/>
        </w:rPr>
        <w:t>Ticu PLACINTA</w:t>
      </w:r>
    </w:p>
    <w:sectPr w:rsidR="002D58A0">
      <w:footerReference w:type="default" r:id="rId12"/>
      <w:pgSz w:w="11906" w:h="16838"/>
      <w:pgMar w:top="888" w:right="967" w:bottom="1400" w:left="1062" w:header="720" w:footer="8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8A0" w:rsidRDefault="002D58A0">
      <w:r>
        <w:separator/>
      </w:r>
    </w:p>
  </w:endnote>
  <w:endnote w:type="continuationSeparator" w:id="0">
    <w:p w:rsidR="002D58A0" w:rsidRDefault="002D5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D58A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420ABC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8A0" w:rsidRDefault="002D58A0">
      <w:r>
        <w:separator/>
      </w:r>
    </w:p>
  </w:footnote>
  <w:footnote w:type="continuationSeparator" w:id="0">
    <w:p w:rsidR="002D58A0" w:rsidRDefault="002D58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20ABC"/>
    <w:rsid w:val="002D58A0"/>
    <w:rsid w:val="0042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tmb.e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tmb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dm.cornel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2013-04-08T08:11:00Z</cp:lastPrinted>
  <dcterms:created xsi:type="dcterms:W3CDTF">2013-05-10T09:10:00Z</dcterms:created>
  <dcterms:modified xsi:type="dcterms:W3CDTF">2013-05-10T09:10:00Z</dcterms:modified>
</cp:coreProperties>
</file>